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НЕЖИЛОГО ПОМЕЩЕНИЯ ПОД ОФИС, КОНТОРУ ИЛИ ПРЕДСТАВИТЕЛЬСТВО</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размещение офиса, конторы или представительства.</w:t>
      </w:r>
    </w:p>
    <w:p>
      <w:pPr>
        <w:spacing w:after="60"/>
        <w:jc w:val="left"/>
      </w:pPr>
      <w:r>
        <w:t>2.2. адрес: ______________________________________________________________</w:t>
      </w:r>
    </w:p>
    <w:p>
      <w:pPr>
        <w:spacing w:after="60"/>
        <w:jc w:val="left"/>
      </w:pPr>
      <w:r>
        <w:t>2.3. кадастровый номер: ______________________; площадь: ________ кв. м</w:t>
      </w:r>
    </w:p>
    <w:p>
      <w:pPr>
        <w:spacing w:after="60"/>
        <w:jc w:val="left"/>
      </w:pPr>
      <w:r>
        <w:t>2.4. этаж/номер на поэтажном плане: ______________________________________</w:t>
      </w:r>
    </w:p>
    <w:p>
      <w:pPr>
        <w:spacing w:after="60"/>
        <w:jc w:val="left"/>
      </w:pPr>
      <w:r>
        <w:t>2.5. назначение и разрешённое использование: ______________________________</w:t>
      </w:r>
    </w:p>
    <w:p>
      <w:pPr>
        <w:jc w:val="both"/>
      </w:pPr>
      <w:r>
        <w:t>2.6.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2.7. Право передающей стороны подтверждается записью ЕГРН № __________ от __________; документ-основание: __________________.</w:t>
      </w:r>
    </w:p>
    <w:p>
      <w:pPr>
        <w:spacing w:after="60"/>
        <w:jc w:val="left"/>
      </w:pPr>
      <w:r>
        <w:t>2.8.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Для аренды здания/помещения согласованный размер платы является существенным условием; плата за пользование необходимой частью земельного участка учитывается так: __________________.</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Помещение используется под офис, контору или представительство без изменения его назначения. Вывески, пропуска и режим доступа согласуются отдельно. Договор не заменяет лицензии, согласования вывески, требования пожарной и санитарной безопасности либо разрешения, необходимые для фактической деятельности арендатора.</w:t>
      </w:r>
    </w:p>
    <w:p>
      <w:pPr>
        <w:jc w:val="both"/>
      </w:pPr>
      <w:r>
        <w:t>8.2.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нежилого помещения под офис, контору или представительство</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