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НАЙМА ЖИЛОГО ПОМЕЩЕНИЯ С ПРАВОМ ВЫКУПА</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«Наймодатель»,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«Наниматель»,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Наймодатель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Наниматель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нанимателя с последующим выкупом.</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Срок найма не может превышать пять лет. Если срок не указан, договор считается заключённым на пять лет.</w:t>
      </w:r>
    </w:p>
    <w:p>
      <w:pPr>
        <w:jc w:val="both"/>
      </w:pPr>
      <w:r>
        <w:t>3.5. При сроке найма не менее года государственной регистрации подлежит возникающее из договора ограничение (обременение) права собственности, а не сам договор найма. Стороны своевременно подают необходимые документы.</w:t>
      </w:r>
    </w:p>
    <w:p>
      <w:pPr>
        <w:jc w:val="both"/>
      </w:pPr>
      <w:r>
        <w:t>3.6. Сторона, обязанная подать документы: __________________. Расходы несёт: __________________. Срок подачи: ______ рабочих дней.</w:t>
      </w:r>
    </w:p>
    <w:p>
      <w:pPr>
        <w:jc w:val="both"/>
      </w:pPr>
      <w:r>
        <w:t>3.7.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наймодатель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Наймодатель раскрывает известные скрытые недостатки и права третьих лиц. Подписание акта не лишает наниматель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наниматель</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Наниматель соблюдает права соседей и правила пользования жилыми помещениями. Постоянно проживающие вместе с ним граждане: ______________________________. Их вселение, ответственность и изменение перечня оформляются с соблюдением статей 677 и 679 ГК РФ.</w:t>
      </w:r>
    </w:p>
    <w:p>
      <w:pPr>
        <w:jc w:val="both"/>
      </w:pPr>
      <w:r>
        <w:t>6.8. Если договором допустимо не установлено иное, текущий ремонт выполняет наниматель, а капитальный ремонт — наймодатель. Аварии и скрытые недостатки, возникшие не по вине нанимателя, устраняет наймодатель в согласованный или разумный срок.</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Условие о выкупе образует вместе с наймом/арендой смешанный договор. Выкупная цена составляет ______ руб.; порядок и срок её уплаты: __________________; в счёт цены засчитывается ______% каждого платежа / не засчитывается. До полной оплаты и государственной регистрации перехода права собственником остаётся нынешний правообладатель.</w:t>
      </w:r>
    </w:p>
    <w:p>
      <w:pPr>
        <w:jc w:val="both"/>
      </w:pPr>
      <w:r>
        <w:t>8.2. Условие о выкупе оформляется в форме, установленной для договора купли-продажи соответствующей недвижимости, и должно содержать необходимые для отчуждения условия. Стороны отдельно проверяют право собственности, ограничения, семейное положение, согласия и полномочия; настоящий образец не заменяет документы для государственной регистрации перехода права.</w:t>
      </w:r>
    </w:p>
    <w:p>
      <w:pPr>
        <w:jc w:val="both"/>
      </w:pPr>
      <w:r>
        <w:t>8.3. Лица, сохраняющие право пользования после перехода права собственности: __________________. При прекращении договора до выкупа ранее внесённые суммы распределяются так: арендная/наёмная плата — __________________; часть выкупной цены — __________________; расходы и улучшения — __________________. Пока эти поля, выкупная цена и порядок зачёта не заполнены однозначно, условие о выкупе не считается готовым к подписанию.</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Наниматель вправе расторгнуть договор с письменным предупреждением наймодателя за три месяца в соответствии с пунктом 1 статьи 687 ГК РФ. Согласованный порядок отмены бронирования до передачи объекта регулирует только отмену бронирования и не ограничивает права сторон после передачи.</w:t>
      </w:r>
    </w:p>
    <w:p>
      <w:pPr>
        <w:jc w:val="both"/>
      </w:pPr>
      <w:r>
        <w:t>11.3. Наймодатель требует расторжения по предусмотренным законом основаниям и в установленном порядке. Настоящий договор не предоставляет права на самовольное выселение, отключение коммунальных услуг или удержание вещей.</w:t>
      </w:r>
    </w:p>
    <w:p>
      <w:pPr>
        <w:jc w:val="both"/>
      </w:pPr>
      <w:r>
        <w:t>11.4. Если к договору применяются правила о преимущественном праве нанимателя на новый срок, наймодатель направляет предложение или предупреждение в срок, установленный статьёй 684 ГК РФ. Для краткосрочного найма учитываются исключения статьи 683 ГК РФ.</w:t>
      </w:r>
    </w:p>
    <w:p>
      <w:pPr>
        <w:jc w:val="both"/>
      </w:pPr>
      <w:r>
        <w:t>11.5.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11.6.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наймодатель: ______________________________</w:t>
      </w:r>
    </w:p>
    <w:p>
      <w:pPr>
        <w:spacing w:after="60"/>
        <w:jc w:val="left"/>
      </w:pPr>
      <w:r>
        <w:t>12.2. Адрес/e-mail/телефон наниматель: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Наймодатель</w:t>
            </w:r>
          </w:p>
        </w:tc>
        <w:tc>
          <w:tcPr>
            <w:tcW w:type="dxa" w:w="4876"/>
            <w:tcMar>
              <w:top w:w="100" w:type="dxa"/>
              <w:start w:w="120" w:type="dxa"/>
              <w:bottom w:w="100" w:type="dxa"/>
              <w:end w:w="120" w:type="dxa"/>
            </w:tcMar>
          </w:tcPr>
          <w:p>
            <w:pPr>
              <w:jc w:val="center"/>
            </w:pPr>
            <w:r>
              <w:rPr>
                <w:b/>
                <w:color w:val="000000"/>
              </w:rPr>
              <w:t>Наниматель</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найма жилого помещения с правом выкупа</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