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 w:eastAsia="Times New Roman"/>
          <w:b/>
          <w:sz w:val="18"/>
        </w:rPr>
        <w:t>ПРОЗРАЧНО · ОБРАЗЕЦ ДОГОВОРА</w:t>
      </w:r>
    </w:p>
    <w:p>
      <w:pPr>
        <w:spacing w:after="140"/>
        <w:jc w:val="center"/>
      </w:pPr>
      <w:r>
        <w:rPr>
          <w:rFonts w:ascii="Times New Roman" w:hAnsi="Times New Roman" w:eastAsia="Times New Roman"/>
          <w:b/>
          <w:sz w:val="32"/>
        </w:rPr>
        <w:t>ДОГОВОР АРЕНДЫ ПАРКОВОЧНОГО МЕСТА</w:t>
      </w:r>
    </w:p>
    <w:p>
      <w:pPr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«Арендодатель», в лице ____________________________, действующего на основании ____________________________________________, с одной стороны, и ___________________________________________________, именуемый(ая) далее «Арендатор», в лице _______________________________, действующего на основании ____________________________________________, с другой стороны, совместно именуемые «Стороны», заключили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 и описание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Арендодатель передаёт, а Арендатор принимает за плату во временное владение и пользование парковочное место (далее — Объект). Объект должен быть описан так, чтобы его можно было однозначно определить.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(местоположение):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 на плане: 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номер, если присвоен: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Уровень/этаж/ряд/секция: 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 и схема места: приложение № 1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Пропуск, карта, пульт и иные средства доступа: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размещение одного исправного легкового автомобиля. Изменение цели допускается только по письменному соглашению Сторон и при соблюдении закона, правил владельца территории, управляющей организации или кооператива.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1.3.</w:t>
      </w:r>
      <w:r>
        <w:rPr>
          <w:rFonts w:ascii="Times New Roman" w:hAnsi="Times New Roman" w:eastAsia="Times New Roman"/>
          <w:sz w:val="22"/>
        </w:rPr>
        <w:t xml:space="preserve"> Арендодатель подтверждает право распоряжаться Объектом и до подписания предоставляет документ о праве либо о полномочиях на передачу. Известные обременения, ограничения доступа и права третьих лиц: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Передаваемая площадь не включает общие проезды, технические зоны и иное общее имущество, кроме права пользоваться ими в объёме, необходимом для доступа к Объекту.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доступ и использование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передаётся по двустороннему акту в течение ______ рабочих дней после подписания договора / наступления условия ______________________. В акте фиксируются состояние, недостатки, принадлежности и фотографии.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Одновременно Арендатору передаются: ключи ______ шт.; пропуск/карта № __________; пульт ______ шт.; иное 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Режим доступа: _______________________________________________________. Арендатор соблюдает правила территории, пожарной безопасности, движения, охраны и эксплуатации, вручённые до подписания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Без предварительного письменного согласия Арендодателя запрещены перепланировка, монтаж оборудования, ремонтные работы, мойка автомобиля, подключение к сетям и передача средств доступа третьим лицам.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2.5.</w:t>
      </w:r>
      <w:r>
        <w:rPr>
          <w:rFonts w:ascii="Times New Roman" w:hAnsi="Times New Roman" w:eastAsia="Times New Roman"/>
          <w:sz w:val="22"/>
        </w:rPr>
        <w:t xml:space="preserve"> На Объекте нельзя хранить взрывчатые, токсичные, легковоспламеняющиеся и иные запрещённые вещества, вести незаконную деятельность либо создавать препятствия другим пользователям.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Арендная плата, расходы и обеспечительный платёж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3.1.</w:t>
      </w:r>
      <w:r>
        <w:rPr>
          <w:rFonts w:ascii="Times New Roman" w:hAnsi="Times New Roman" w:eastAsia="Times New Roman"/>
          <w:sz w:val="22"/>
        </w:rPr>
        <w:t xml:space="preserve"> Арендная плата составляет __________ (__________________________) рублей за месяц и вносится не позднее ______ числа текущего/следующего месяца безналичным переводом / наличными с выдачей расписки.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3.2.</w:t>
      </w:r>
      <w:r>
        <w:rPr>
          <w:rFonts w:ascii="Times New Roman" w:hAnsi="Times New Roman" w:eastAsia="Times New Roman"/>
          <w:sz w:val="22"/>
        </w:rPr>
        <w:t xml:space="preserve"> В арендную плату включено: ___________________________________________. Отдельно Арендатор оплачивает эксплуатационные, коммунальные, пропускные и иные расходы: ______________________________________________________.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Плату можно изменить только письменным соглашением Сторон, кроме заранее согласованной индексации: показатель __________, периодичность 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Обеспечительный платёж по статье 381.1 ГК РФ составляет __________ руб. Он обеспечивает оплату задолженности и документально подтверждённого ущерба. Остаток возвращается в течение ______ рабочих дней после возврата Объекта и окончательного расчёта.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Удержание из обеспечительного платежа подтверждается расчётом и документами. Платёж не засчитывается за последний месяц без письменного согласия Арендодателя.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Арендодатель обязан передать Объект свободным от имущества третьих лиц, обеспечить согласованный доступ, не препятствовать законному пользованию и сообщать о плановых ограничениях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Арендодатель вправе осматривать Объект после уведомления не менее чем за ______ часов в согласованное время. Без предупреждения доступ допускается при аварии, пожаре или иной непосредственной угрозе.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Арендатор обязан своевременно платить, использовать Объект по назначению, соблюдать обязательные правила, поддерживать чистоту и немедленно сообщать об аварии, повреждении, утрате ключей или блокировании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Текущий уход и устранение повреждений по вине Арендатора выполняются им. Капитальные недостатки объекта, возникшие не по вине Арендатора, устраняет Арендодатель, если Стороны законно не согласовали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Передача Объекта в субаренду, безвозмездное пользование или допуск постоянного третьего пользователя возможны только с предварительного письменного согласия Арендодателя, если иной режим прямо не установлен договором или законом.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Ответственность и страхование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За нарушение обязательств Сторона отвечает при наличии оснований, предусмотренных законом и договором. Убытки подтверждаются документами; обычный износ не считается ущербом.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За просрочку платы Арендатор уплачивает пеню ______ % от просроченной суммы за каждый день, но не более ______ %. Суд вправе уменьшить явно несоразмерную неустойку.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Арендатор отвечает за вред Объекту и общему имуществу, причинённый им, его представителями или допущенными им лицами. Арендодатель отвечает за скрытые недостатки и неправомерное ограничение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Ответственность за автомобиль и находящееся в нём имущество определяется законом, условиями договора и фактическими обстоятельствами. Договор аренды сам по себе не является договором хранения, если обязанность хранения прямо не принята отдельным условием.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5.5.</w:t>
      </w:r>
      <w:r>
        <w:rPr>
          <w:rFonts w:ascii="Times New Roman" w:hAnsi="Times New Roman" w:eastAsia="Times New Roman"/>
          <w:sz w:val="22"/>
        </w:rPr>
        <w:t xml:space="preserve"> Страхование автомобиля, гражданской ответственности и Объекта: ______________________________________________________________________.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Срок, изменение, прекращение и регистрация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Срок аренды: с «___» __________ 20___ г. по «___» __________ 20___ г. Условия продления: 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6.2.</w:t>
      </w:r>
      <w:r>
        <w:rPr>
          <w:rFonts w:ascii="Times New Roman" w:hAnsi="Times New Roman" w:eastAsia="Times New Roman"/>
          <w:sz w:val="22"/>
        </w:rPr>
        <w:t xml:space="preserve"> Статус Объекта по ЕГРН, его формирование как самостоятельного объекта, срок договора и специальные нормы Стороны проверяют до подписания. Договор или возникающее право подлежат государственной регистрации только тогда, когда это прямо требуется законом для выбранного объекта и срока.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Если регистрация необходима, Стороны в течение ______ рабочих дней передают документы в Росреестр или МФЦ, распределяют госпошлину так: ______________ и устраняют замечания регистрирующего органа.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Договор изменяется письменным соглашением. Каждая Сторона вправе отказаться от бессрочного договора, предупредив другую Сторону за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6.5.</w:t>
      </w:r>
      <w:r>
        <w:rPr>
          <w:rFonts w:ascii="Times New Roman" w:hAnsi="Times New Roman" w:eastAsia="Times New Roman"/>
          <w:sz w:val="22"/>
        </w:rPr>
        <w:t xml:space="preserve"> Досрочное прекращение возможно по соглашению, по основаниям закона или при существенном нарушении после письменного требования и срока на исправление ______ дней, если немедленное прекращение не допускается законом.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6.6.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Арендатор освобождает Объект, возвращает все средства доступа и подписывает акт возврата не позднее последнего дня аренды.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Уведомления, споры и заключительные условия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7.1.</w:t>
      </w:r>
      <w:r>
        <w:rPr>
          <w:rFonts w:ascii="Times New Roman" w:hAnsi="Times New Roman" w:eastAsia="Times New Roman"/>
          <w:sz w:val="22"/>
        </w:rPr>
        <w:t xml:space="preserve"> Юридически значимые сообщения направляются заказным письмом, курьером, электронной почтой или согласованным мессенджером при возможности подтвердить отправителя, содержание и доставку. Контакты указаны в разделе 8.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Спор сначала разрешается переговорами и письменной претензией. Срок ответа — ______ календарных дней. Затем спор передаётся в компетентный суд по правилам закона.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Недействительность отдельного условия не прекращает остальные положения. Приложения и подписанные акты являются частью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Договор составлен в ______ экземплярах одинаковой юридической силы. До подписания Стороны заполнили все существенные поля и получили свои экземпляры.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АРЕНДОДАТЕЛЬ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АРЕНДАТОР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</w:tr>
    </w:tbl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и схема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Номер/обозначение: ____________; кадастровый номер: 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Площадь: __________ кв. м; уровень/этаж/секция: 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Границы, соседние ориентиры и подъезд: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Права на землю/общие зоны, если применимо: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Средства доступа и правила: 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К приложению прикладывается схема с выделением Объекта и путей доступа. Схема подписывается обеими Сторонами.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приёма-передачи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г. ____________________      «___» __________ 20___ г.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Во исполнение договора «Договор аренды парковочного места» № ______ от «___» ______ 20___ г. Арендодатель передал, а Арендатор принял Объект.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Фактическое состояние: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Известные недостатки: 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Чистота, освещение, ворота/ограждение: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Ключи: ____; пропуска/карты: ____; пульты: ____; иное: 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Фотографии: ______ файлов/листов; дополнительные документы: 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Показания приборов учёта, если применимо: 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Претензии при передаче: отсутствуют / перечислены выше. Этот акт не ограничивает требования по скрытым недостаткам, которые нельзя было обнаружить при обычном осмотре.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 /____________/  Принял: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Акт возврата (заполняется при прекращении)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 и время возврата: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Состояние и выявленные изменения: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Возвращены ключи/карты/пульты: 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Задолженность и согласованный расчёт: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возврата остатка обеспечительного платежа: 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Проверка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проверены личности, полномочия и право Арендодателя на Объект;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однозначно описан, а схема и фотографии приложены;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срок, плата, расходы, обеспечительный платёж и индексация;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получены применимые правила доступа, эксплуатации, ГСК, ТСЖ или паркинга;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уточнены статус Объекта и необходимость государственной регистрации;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согласованы субаренда, осмотры, уведомления, ответственность и возврат;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каждая Сторона получила подписанный экземпляр договора и приложений.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Форма является информационным образцом и не обещает определённый результат, не заменяет проверку объекта, контрагента и индивидуальную юридическую или налоговую консультацию.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Редакция: 30.07.2026. Составитель: редакция «Прозрачно». При подготовке учтены общие положения ГК РФ об аренде, письменной форме, обеспечительном платеже, пользовании и возврате имущества. Применимые нормы зависят от статуса объекта, сторон, срока, ЕГРН и правил территории.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парковочного места</dc:title>
  <dc:subject>Оригинальный образец договора аренды</dc:subject>
  <dc:creator/>
  <cp:keywords>аренда, гараж, машино-место, парковочное место,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