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>ОБРАЗЕЦ ДЛЯ САМОСТОЯТЕЛЬНОГО ЗАПОЛНЕНИЯ</w:t>
      </w:r>
    </w:p>
    <w:p>
      <w:pPr>
        <w:pStyle w:val="Title"/>
        <w:jc w:val="center"/>
      </w:pPr>
      <w:r>
        <w:rPr>
          <w:rFonts w:ascii="Times New Roman" w:hAnsi="Times New Roman" w:eastAsia="Times New Roman" w:cs="Times New Roman"/>
          <w:b/>
          <w:color w:val="182536"/>
          <w:sz w:val="32"/>
        </w:rPr>
        <w:t>АКТ ВОЗВРАТА КВАРТИРЫ</w:t>
      </w:r>
    </w:p>
    <w:p>
      <w:pPr>
        <w:spacing w:after="180"/>
        <w:jc w:val="center"/>
      </w:pPr>
      <w:r>
        <w:rPr>
          <w:rFonts w:ascii="Times New Roman" w:hAnsi="Times New Roman" w:eastAsia="Times New Roman" w:cs="Times New Roman"/>
          <w:color w:val="586265"/>
          <w:sz w:val="20"/>
        </w:rPr>
        <w:t>при прекращении договора найма (аренды) жилого помещения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г. 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«___» __________ 20___ г.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1. Участники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318"/>
      </w:tblGrid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Передающая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Принимающая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2. Объект и основание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518"/>
      </w:tblGrid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Адрес квартиры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Договор и дата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Основание прекращения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Дата и время фактического возврата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</w:t>
            </w:r>
          </w:p>
        </w:tc>
      </w:tr>
    </w:tbl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Возвращающая сторона освободила квартиру и передала её, а принимающая сторона приняла квартиру в указанном ниже состоянии.</w:t>
      </w:r>
    </w:p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3. Сравнение состояния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2350"/>
        <w:gridCol w:w="3760"/>
        <w:gridCol w:w="3408"/>
      </w:tblGrid>
      <w:tr>
        <w:trPr>
          <w:tblHeader w:val="true"/>
        </w:trP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Помещение / объект</w:t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Состояние при возврате</w:t>
            </w:r>
          </w:p>
        </w:tc>
        <w:tc>
          <w:tcPr>
            <w:tcW w:type="dxa" w:w="340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Обычный износ / повреждение / спор</w:t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4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4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4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4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4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4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40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4. Окончательные показания и возврат доступа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1900"/>
        <w:gridCol w:w="2700"/>
        <w:gridCol w:w="3000"/>
        <w:gridCol w:w="1918"/>
      </w:tblGrid>
      <w:tr>
        <w:trPr>
          <w:tblHeader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Вид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Номер / назначение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Показание / количество</w:t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Примечание</w:t>
            </w:r>
          </w:p>
        </w:tc>
      </w:tr>
      <w:t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5. Подтверждения и приложения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5.1. </w:t>
      </w:r>
      <w:r>
        <w:rPr>
          <w:rFonts w:ascii="Times New Roman" w:hAnsi="Times New Roman" w:eastAsia="Times New Roman" w:cs="Times New Roman"/>
          <w:color w:val="182536"/>
          <w:sz w:val="20"/>
        </w:rPr>
        <w:t>Факт приёма ключей и освобождения квартиры не означает автоматического подтверждения отсутствия долга или ущерба.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5.2. </w:t>
      </w:r>
      <w:r>
        <w:rPr>
          <w:rFonts w:ascii="Times New Roman" w:hAnsi="Times New Roman" w:eastAsia="Times New Roman" w:cs="Times New Roman"/>
          <w:color w:val="182536"/>
          <w:sz w:val="20"/>
        </w:rPr>
        <w:t>Суммы, сроки расчёта, обеспечительный платёж и документально подтверждённые удержания указываются отдельно.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5.3. </w:t>
      </w:r>
      <w:r>
        <w:rPr>
          <w:rFonts w:ascii="Times New Roman" w:hAnsi="Times New Roman" w:eastAsia="Times New Roman" w:cs="Times New Roman"/>
          <w:color w:val="182536"/>
          <w:sz w:val="20"/>
        </w:rPr>
        <w:t>Если разногласия не урегулированы, каждая сторона вправе приложить письменные замечания и материалы фиксации.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EDF"/>
          <w:start w:val="single" w:sz="4" w:space="0" w:color="D7DEDF"/>
          <w:bottom w:val="single" w:sz="4" w:space="0" w:color="D7DEDF"/>
          <w:end w:val="single" w:sz="4" w:space="0" w:color="D7DEDF"/>
          <w:insideH w:val="single" w:sz="4" w:space="0" w:color="D7DEDF"/>
          <w:insideV w:val="single" w:sz="4" w:space="0" w:color="D7DEDF"/>
        </w:tblBorders>
      </w:tblPr>
      <w:tblGrid>
        <w:gridCol w:w="2750"/>
        <w:gridCol w:w="6768"/>
      </w:tblGrid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Фото / видео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нет  □ да, количество файлов ______; описание носителя / ссылки 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Иные приложения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Разногласия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отсутствуют  □ изложены здесь / в приложении: __________________________________________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6. Подписи</w:t>
      </w:r>
    </w:p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Документ составлен в ______ экземплярах. Каждая подписавшая сторона получила экземпляр акта и указанных в нём приложений.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Передающая сторона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Принимающая сторона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</w:tr>
    </w:tbl>
    <w:p>
      <w:pPr>
        <w:spacing w:before="160" w:after="0"/>
        <w:jc w:val="both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 xml:space="preserve">Правовая основа: </w:t>
      </w:r>
      <w:r>
        <w:rPr>
          <w:rFonts w:ascii="Times New Roman" w:hAnsi="Times New Roman" w:eastAsia="Times New Roman" w:cs="Times New Roman"/>
          <w:color w:val="586265"/>
          <w:sz w:val="17"/>
        </w:rPr>
        <w:t>статья 622 ГК РФ — возврат арендованного имущества с учётом нормального износа; условия договора — для найма. Форма проверена по состоянию на 31.07.2026. Шаблон не заменяет договор, обязательные требования и консультацию специалиста для спорной или нестандартной ситуации.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 w:cs="Times New Roman"/>
        <w:color w:val="586265"/>
        <w:sz w:val="16"/>
      </w:rPr>
      <w:t>prozrachno.app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 w:cs="Times New Roman"/>
        <w:b/>
        <w:color w:val="586265"/>
        <w:sz w:val="15"/>
      </w:rPr>
      <w:t>ПРОЗРАЧНО · БИБЛИОТЕКА ДОКУМЕНТОВ ОБ АРЕНДЕ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8253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возврата квартиры</dc:title>
  <dc:subject>Оригинальный образец акта для отношений найма и аренды</dc:subject>
  <dc:creator>Прозрачно</dc:creator>
  <cp:keywords>аренда, найм, акт, передача, возврат, Прозрачно</cp:keywords>
  <dc:description/>
  <cp:lastModifiedBy>Прозрачно</cp:lastModifiedBy>
  <cp:revision>1</cp:revision>
  <dcterms:created xsi:type="dcterms:W3CDTF">2013-12-23T23:15:00Z</dcterms:created>
  <dcterms:modified xsi:type="dcterms:W3CDTF">2013-12-23T23:15:00Z</dcterms:modified>
  <cp:category/>
</cp:coreProperties>
</file>